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5EE" w:rsidRDefault="00000000">
      <w:pPr>
        <w:spacing w:after="43"/>
        <w:ind w:left="4018"/>
      </w:pPr>
      <w:r>
        <w:rPr>
          <w:noProof/>
        </w:rPr>
        <w:drawing>
          <wp:inline distT="0" distB="0" distL="0" distR="0">
            <wp:extent cx="829056" cy="57930"/>
            <wp:effectExtent l="0" t="0" r="0" b="0"/>
            <wp:docPr id="2828" name="Picture 2828"/>
            <wp:cNvGraphicFramePr/>
            <a:graphic xmlns:a="http://schemas.openxmlformats.org/drawingml/2006/main">
              <a:graphicData uri="http://schemas.openxmlformats.org/drawingml/2006/picture">
                <pic:pic xmlns:pic="http://schemas.openxmlformats.org/drawingml/2006/picture">
                  <pic:nvPicPr>
                    <pic:cNvPr id="2828" name="Picture 2828"/>
                    <pic:cNvPicPr/>
                  </pic:nvPicPr>
                  <pic:blipFill>
                    <a:blip r:embed="rId4"/>
                    <a:stretch>
                      <a:fillRect/>
                    </a:stretch>
                  </pic:blipFill>
                  <pic:spPr>
                    <a:xfrm>
                      <a:off x="0" y="0"/>
                      <a:ext cx="829056" cy="57930"/>
                    </a:xfrm>
                    <a:prstGeom prst="rect">
                      <a:avLst/>
                    </a:prstGeom>
                  </pic:spPr>
                </pic:pic>
              </a:graphicData>
            </a:graphic>
          </wp:inline>
        </w:drawing>
      </w:r>
    </w:p>
    <w:p w:rsidR="00C765EE" w:rsidRDefault="00000000">
      <w:pPr>
        <w:spacing w:after="0"/>
        <w:ind w:left="10"/>
        <w:jc w:val="center"/>
      </w:pPr>
      <w:r>
        <w:rPr>
          <w:sz w:val="42"/>
        </w:rPr>
        <w:t>MANCHESTER</w:t>
      </w:r>
    </w:p>
    <w:p w:rsidR="00C765EE" w:rsidRDefault="00000000">
      <w:pPr>
        <w:spacing w:after="78"/>
        <w:ind w:left="29"/>
        <w:jc w:val="center"/>
      </w:pPr>
      <w:r>
        <w:rPr>
          <w:sz w:val="26"/>
        </w:rPr>
        <w:t>SAFETY COMMITTEE MEETING MINUTES</w:t>
      </w:r>
    </w:p>
    <w:p w:rsidR="00C765EE" w:rsidRDefault="00000000">
      <w:pPr>
        <w:tabs>
          <w:tab w:val="center" w:pos="4200"/>
          <w:tab w:val="center" w:pos="6118"/>
        </w:tabs>
        <w:spacing w:after="0"/>
      </w:pPr>
      <w:r>
        <w:rPr>
          <w:sz w:val="32"/>
        </w:rPr>
        <w:tab/>
        <w:t xml:space="preserve">December 8, 2025 </w:t>
      </w:r>
      <w:r>
        <w:rPr>
          <w:sz w:val="32"/>
        </w:rPr>
        <w:tab/>
        <w:t>PM</w:t>
      </w:r>
    </w:p>
    <w:p w:rsidR="00C765EE" w:rsidRDefault="00000000">
      <w:pPr>
        <w:spacing w:after="149"/>
        <w:ind w:left="29"/>
        <w:jc w:val="center"/>
      </w:pPr>
      <w:r>
        <w:rPr>
          <w:sz w:val="30"/>
        </w:rPr>
        <w:t>City Hall - Board Room</w:t>
      </w:r>
    </w:p>
    <w:p w:rsidR="00C765EE" w:rsidRDefault="00000000">
      <w:pPr>
        <w:spacing w:after="0"/>
        <w:ind w:left="29"/>
      </w:pPr>
      <w:r>
        <w:rPr>
          <w:sz w:val="24"/>
          <w:u w:val="single" w:color="000000"/>
        </w:rPr>
        <w:t xml:space="preserve">CALL THE MEETING TO ORDER: </w:t>
      </w:r>
      <w:r>
        <w:rPr>
          <w:sz w:val="24"/>
        </w:rPr>
        <w:t>Present in the Board Room at City Hall were, Mayor Hobbs,</w:t>
      </w:r>
    </w:p>
    <w:p w:rsidR="00C765EE" w:rsidRDefault="00000000">
      <w:pPr>
        <w:spacing w:after="93" w:line="233" w:lineRule="auto"/>
        <w:ind w:left="29" w:right="542" w:hanging="10"/>
        <w:jc w:val="both"/>
      </w:pPr>
      <w:r>
        <w:rPr>
          <w:sz w:val="26"/>
        </w:rPr>
        <w:t>Alderman Messick, Alderman French, Alderman Parsley, Police Chief Floied, Fire Chief Chambers, Assistant Fire Chief Chambers, Fire Marshall Woods, and Director Brittany Fisken</w:t>
      </w:r>
    </w:p>
    <w:p w:rsidR="00C765EE" w:rsidRDefault="00000000">
      <w:pPr>
        <w:spacing w:after="199" w:line="234" w:lineRule="auto"/>
        <w:ind w:left="48" w:right="26" w:hanging="10"/>
      </w:pPr>
      <w:r>
        <w:rPr>
          <w:sz w:val="26"/>
        </w:rPr>
        <w:t>Alderman Parsley called the meeting to order. No citizen comments were made.</w:t>
      </w:r>
    </w:p>
    <w:p w:rsidR="00C765EE" w:rsidRDefault="00000000">
      <w:pPr>
        <w:spacing w:after="263" w:line="234" w:lineRule="auto"/>
        <w:ind w:left="48" w:right="26" w:hanging="10"/>
      </w:pPr>
      <w:r>
        <w:rPr>
          <w:sz w:val="26"/>
          <w:u w:val="single" w:color="000000"/>
        </w:rPr>
        <w:t>APPROVAL OF AGENDA</w:t>
      </w:r>
      <w:r>
        <w:rPr>
          <w:sz w:val="26"/>
        </w:rPr>
        <w:t>: Alderman French made a motion to approve the agenda Alderman Messick seconded the motion and the motion passed 3-0.</w:t>
      </w:r>
    </w:p>
    <w:p w:rsidR="00C765EE" w:rsidRDefault="00000000">
      <w:pPr>
        <w:spacing w:after="278" w:line="233" w:lineRule="auto"/>
        <w:ind w:left="29" w:right="292" w:hanging="10"/>
        <w:jc w:val="both"/>
      </w:pPr>
      <w:r>
        <w:rPr>
          <w:sz w:val="26"/>
          <w:u w:val="single" w:color="000000"/>
        </w:rPr>
        <w:t>APPROVAL OF THE MINUTES</w:t>
      </w:r>
      <w:r>
        <w:rPr>
          <w:sz w:val="26"/>
        </w:rPr>
        <w:t>: Alderman French made a motion to approve the November 10, 2025 Safety Committee Minutes, and seconded by Alderman Messick. The motion passed 3-0.</w:t>
      </w:r>
    </w:p>
    <w:p w:rsidR="00C765EE" w:rsidRDefault="00000000">
      <w:pPr>
        <w:spacing w:after="245" w:line="234" w:lineRule="auto"/>
        <w:ind w:left="48" w:right="26" w:hanging="10"/>
      </w:pPr>
      <w:r>
        <w:rPr>
          <w:sz w:val="26"/>
          <w:u w:val="single" w:color="000000"/>
        </w:rPr>
        <w:t>Codes Department:_</w:t>
      </w:r>
      <w:r>
        <w:rPr>
          <w:sz w:val="26"/>
        </w:rPr>
        <w:t xml:space="preserve"> Director Fiske started her departmental review with the department having ninety-six inspections, two single family permits, annexation requests, and several dry weather screenings for the month. Director Fiske stated the Codes department conducted a home demolition and had two more demolitions scheduled for January. Director Fiske presented the board with an additional breakdown of permits and fees collected that are more detailed and not listed on the monthly report. Director Fiske went over the employee safety report for November stating that accidents were down, There was a total of five employee accidents for the month. Director Fiske did a year over year comparison of 2024 and 2025 that showed the city is still at a decrease for accidents. Director Fiske asked the board if they had any comments regarding the food truck ordnances, that she provided the board with last month. A discussion ensued over mobile food trucks staying in one location for an extended period of time and which department is responsible for keeping up with the food trucks following the ordnances and permits. It was agreed to table the topic for the next meeting.</w:t>
      </w:r>
    </w:p>
    <w:p w:rsidR="00C765EE" w:rsidRDefault="00000000">
      <w:pPr>
        <w:spacing w:after="0" w:line="233" w:lineRule="auto"/>
        <w:ind w:left="29" w:right="292" w:hanging="10"/>
        <w:jc w:val="both"/>
      </w:pPr>
      <w:r>
        <w:rPr>
          <w:sz w:val="26"/>
          <w:u w:val="single" w:color="000000"/>
        </w:rPr>
        <w:t>Fire Department:</w:t>
      </w:r>
      <w:r>
        <w:rPr>
          <w:sz w:val="26"/>
        </w:rPr>
        <w:t xml:space="preserve"> Chief Chambers started the departmental review with the 99 calls for service for the month of November. Chief Chambers highlighted the promotion of Tyler Bradshaw to lieutenant, and stated that Firemen Web, White and Field attended the Fire</w:t>
      </w:r>
    </w:p>
    <w:p w:rsidR="00C765EE" w:rsidRDefault="00000000">
      <w:pPr>
        <w:spacing w:after="27" w:line="234" w:lineRule="auto"/>
        <w:ind w:left="48" w:right="26" w:hanging="10"/>
      </w:pPr>
      <w:r>
        <w:rPr>
          <w:sz w:val="26"/>
        </w:rPr>
        <w:t>Officer 2 training. The department assisted with traffic at the Veteran's Day parade and the</w:t>
      </w:r>
    </w:p>
    <w:p w:rsidR="00C765EE" w:rsidRDefault="00000000">
      <w:pPr>
        <w:spacing w:after="27" w:line="234" w:lineRule="auto"/>
        <w:ind w:left="48" w:right="26" w:hanging="10"/>
      </w:pPr>
      <w:r>
        <w:rPr>
          <w:sz w:val="26"/>
        </w:rPr>
        <w:t>Christmas parade, The department also ate lunch with children at College Street</w:t>
      </w:r>
    </w:p>
    <w:p w:rsidR="00C765EE" w:rsidRDefault="00000000">
      <w:pPr>
        <w:spacing w:after="27" w:line="234" w:lineRule="auto"/>
        <w:ind w:left="48" w:right="26" w:hanging="10"/>
      </w:pPr>
      <w:r>
        <w:rPr>
          <w:sz w:val="26"/>
        </w:rPr>
        <w:t xml:space="preserve">Elementary school last month. Chief Chambers stated the department has a goal to fill two firefighter positions, three lieutenant positions, and one captain position. Chief Chambers stated engine 611 suffered a catastrophic pump failure putting it out of service. The engine will only have five years of service left and will cost at least $100,000 to fix the pump. The pump could have caused other damage to the engine and that would be additional cost. Chief Chambers made a proposal to the board to send the purchase of a new engine to finance. A discussion ensued before Alderman French made a motion to send the purchase of the engine to finance and the motion was seconded by Alderman Parsley. The motion passed 3-0. Fire Marshall Woods presented the board </w:t>
      </w:r>
      <w:r>
        <w:rPr>
          <w:sz w:val="26"/>
        </w:rPr>
        <w:lastRenderedPageBreak/>
        <w:t>with a sprinkler and alarm system fee. Fire Marshall Woods proposed a base fee of $150 for sprinkler systems up to 12,000</w:t>
      </w:r>
    </w:p>
    <w:p w:rsidR="00C765EE" w:rsidRDefault="00000000">
      <w:pPr>
        <w:spacing w:after="296" w:line="234" w:lineRule="auto"/>
        <w:ind w:left="48" w:right="26" w:hanging="10"/>
      </w:pPr>
      <w:r>
        <w:rPr>
          <w:sz w:val="26"/>
        </w:rPr>
        <w:t>an alarm fee of $125 base fee and then $85 per floor after the first floor and a $50 fee for camera systems and/or security systems. Fire Marshall Woods also proposed a fee for Knox Boxes. The Knox Boxes are steel boxes that house spare keys to be used by firefighters during a building fire. After a discussion among the board, Alderman French made a motion to send the ordnances to Finance. Alderman Messick seconded the motion and the motion passed 3-0. Fire Marshall Woods proposed an ordinance to regulate and permit Hypobaric Chambers. Hypobaric chambers are high pressure oxygen chambers that could pose a threat to firefighters and citizens in the case of a fire. After a lengthy discussion from the board, Alderman French made a motion to table the topic for the next meeting. The motion was seconded by Alderman Messick and the motion passed 3-0.</w:t>
      </w:r>
    </w:p>
    <w:p w:rsidR="00C765EE" w:rsidRDefault="00000000">
      <w:pPr>
        <w:spacing w:after="4" w:line="239" w:lineRule="auto"/>
        <w:ind w:left="52"/>
      </w:pPr>
      <w:r>
        <w:rPr>
          <w:noProof/>
        </w:rPr>
        <mc:AlternateContent>
          <mc:Choice Requires="wpg">
            <w:drawing>
              <wp:anchor distT="0" distB="0" distL="114300" distR="114300" simplePos="0" relativeHeight="251658240" behindDoc="0" locked="0" layoutInCell="1" allowOverlap="1">
                <wp:simplePos x="0" y="0"/>
                <wp:positionH relativeFrom="page">
                  <wp:posOffset>917448</wp:posOffset>
                </wp:positionH>
                <wp:positionV relativeFrom="page">
                  <wp:posOffset>103663</wp:posOffset>
                </wp:positionV>
                <wp:extent cx="4053840" cy="3049"/>
                <wp:effectExtent l="0" t="0" r="0" b="0"/>
                <wp:wrapTopAndBottom/>
                <wp:docPr id="12192" name="Group 12192"/>
                <wp:cNvGraphicFramePr/>
                <a:graphic xmlns:a="http://schemas.openxmlformats.org/drawingml/2006/main">
                  <a:graphicData uri="http://schemas.microsoft.com/office/word/2010/wordprocessingGroup">
                    <wpg:wgp>
                      <wpg:cNvGrpSpPr/>
                      <wpg:grpSpPr>
                        <a:xfrm>
                          <a:off x="0" y="0"/>
                          <a:ext cx="4053840" cy="3049"/>
                          <a:chOff x="0" y="0"/>
                          <a:chExt cx="4053840" cy="3049"/>
                        </a:xfrm>
                      </wpg:grpSpPr>
                      <wps:wsp>
                        <wps:cNvPr id="12191" name="Shape 12191"/>
                        <wps:cNvSpPr/>
                        <wps:spPr>
                          <a:xfrm>
                            <a:off x="0" y="0"/>
                            <a:ext cx="4053840" cy="3049"/>
                          </a:xfrm>
                          <a:custGeom>
                            <a:avLst/>
                            <a:gdLst/>
                            <a:ahLst/>
                            <a:cxnLst/>
                            <a:rect l="0" t="0" r="0" b="0"/>
                            <a:pathLst>
                              <a:path w="4053840" h="3049">
                                <a:moveTo>
                                  <a:pt x="0" y="1524"/>
                                </a:moveTo>
                                <a:lnTo>
                                  <a:pt x="4053840"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192" style="width:319.2pt;height:0.240073pt;position:absolute;mso-position-horizontal-relative:page;mso-position-horizontal:absolute;margin-left:72.24pt;mso-position-vertical-relative:page;margin-top:8.16247pt;" coordsize="40538,30">
                <v:shape id="Shape 12191" style="position:absolute;width:40538;height:30;left:0;top:0;" coordsize="4053840,3049" path="m0,1524l4053840,1524">
                  <v:stroke weight="0.240073pt" endcap="flat" joinstyle="miter" miterlimit="1" on="true" color="#000000"/>
                  <v:fill on="false" color="#000000"/>
                </v:shape>
                <w10:wrap type="topAndBottom"/>
              </v:group>
            </w:pict>
          </mc:Fallback>
        </mc:AlternateContent>
      </w:r>
      <w:r>
        <w:rPr>
          <w:sz w:val="24"/>
          <w:u w:val="single" w:color="000000"/>
        </w:rPr>
        <w:t>Police Denartment</w:t>
      </w:r>
      <w:r>
        <w:rPr>
          <w:sz w:val="24"/>
        </w:rPr>
        <w:t>: Chief Floied started his departmental review with the total responses to calls for service during the month of November being 1,973. Chief Floied stated patrolmen positions have been posted and interviews were conducted for these openings. Samuel Pennington and Landon Pence have accepted positions at the Manchester Police Department. Chief Floied added that both new hires have start dates of December 1, 2025. Chief Floied stated the Job description for Evidence Technician will include assisting in the collection, logging, and destruction process of physical evidence. The Evidence Technician will also be responsible for digital evidence collection, redaction, and distribution. Manchester Police Department received the purchased Stop Sticks and are awaiting installation. Chief Floied stated the department has patrol rifles delivered and will be distributed to all patrol officers soon, and the department has scheduled training on December 18 at a TDOC range in Tullahoma. The Manchester Police Department won a Chili Cook-Off at Tractor Supply in November and a donation of $500 was donated to the Angel Tree program. Chief Floied stated that Court Clerk Dawn Adams and Judge Shawn Trail participated in Coffee County's first Driver's License Reinstatement Fair in November, to assist citizens in obtaining their driver's license who may have struggled to make that happen prior to the reinstatement fair. Chief Floied stated the department has taser training for patrol officers in January. Chief Floied stated there were 40 Thanksgiving food boxes donated by Spring Street Market and Lexington Subdivision that were handed out to families last month. The department attended</w:t>
      </w:r>
    </w:p>
    <w:p w:rsidR="00C765EE" w:rsidRDefault="00000000">
      <w:pPr>
        <w:spacing w:after="230" w:line="239" w:lineRule="auto"/>
        <w:ind w:left="52"/>
      </w:pPr>
      <w:r>
        <w:rPr>
          <w:sz w:val="24"/>
        </w:rPr>
        <w:t>Manchester First Methodist Church lunch honoring first responders and officers will also attend College Street Elementary school lunch and eat with children who may not have family available to eat Thanksgiving lunch with them. Officer Stottlemyer presented "show &amp; tell" at East Main Street Church of Christ Tuesday / Thursday daycare. Chief Floied stated the department is preparing for December events such as Manchester Police Department Angel Tree Program that supports approximately 90 Angels and food boxes for 50 families connected to the Angels. The department is working in conjunction to the Family Resource Coordinator, BJ Silva, with the city school system. Chief Floied stated the department has received $225,000.00 in SRO funding for the 2025-2026 year. The Manchester Police Department has currently expended 45% of the yearly budget.</w:t>
      </w:r>
    </w:p>
    <w:p w:rsidR="00C765EE" w:rsidRDefault="00000000">
      <w:pPr>
        <w:spacing w:after="191"/>
        <w:ind w:left="67"/>
      </w:pPr>
      <w:r>
        <w:rPr>
          <w:sz w:val="20"/>
          <w:u w:val="single" w:color="000000"/>
        </w:rPr>
        <w:t>OLD BUSINESS:</w:t>
      </w:r>
    </w:p>
    <w:p w:rsidR="00C765EE" w:rsidRDefault="00000000">
      <w:pPr>
        <w:spacing w:after="98"/>
        <w:ind w:left="72"/>
      </w:pPr>
      <w:r>
        <w:rPr>
          <w:sz w:val="26"/>
          <w:u w:val="single" w:color="000000"/>
        </w:rPr>
        <w:t>NEW BUSINESS:</w:t>
      </w:r>
    </w:p>
    <w:p w:rsidR="00C765EE" w:rsidRDefault="00000000">
      <w:pPr>
        <w:spacing w:after="4" w:line="239" w:lineRule="auto"/>
        <w:ind w:left="52"/>
      </w:pPr>
      <w:r>
        <w:rPr>
          <w:sz w:val="24"/>
          <w:u w:val="single" w:color="000000"/>
        </w:rPr>
        <w:t>ADIOURNMENT:</w:t>
      </w:r>
      <w:r>
        <w:rPr>
          <w:sz w:val="24"/>
        </w:rPr>
        <w:t xml:space="preserve"> Being no other business to discuss, Alderman French made a motion to adjourn and seconded by Alderman Messick.</w:t>
      </w:r>
    </w:p>
    <w:p w:rsidR="00C765EE" w:rsidRDefault="00000000">
      <w:pPr>
        <w:spacing w:after="0"/>
        <w:ind w:left="62"/>
      </w:pPr>
      <w:r>
        <w:rPr>
          <w:noProof/>
        </w:rPr>
        <w:lastRenderedPageBreak/>
        <w:drawing>
          <wp:inline distT="0" distB="0" distL="0" distR="0">
            <wp:extent cx="2749296" cy="890286"/>
            <wp:effectExtent l="0" t="0" r="0" b="0"/>
            <wp:docPr id="12189" name="Picture 12189"/>
            <wp:cNvGraphicFramePr/>
            <a:graphic xmlns:a="http://schemas.openxmlformats.org/drawingml/2006/main">
              <a:graphicData uri="http://schemas.openxmlformats.org/drawingml/2006/picture">
                <pic:pic xmlns:pic="http://schemas.openxmlformats.org/drawingml/2006/picture">
                  <pic:nvPicPr>
                    <pic:cNvPr id="12189" name="Picture 12189"/>
                    <pic:cNvPicPr/>
                  </pic:nvPicPr>
                  <pic:blipFill>
                    <a:blip r:embed="rId5"/>
                    <a:stretch>
                      <a:fillRect/>
                    </a:stretch>
                  </pic:blipFill>
                  <pic:spPr>
                    <a:xfrm>
                      <a:off x="0" y="0"/>
                      <a:ext cx="2749296" cy="890286"/>
                    </a:xfrm>
                    <a:prstGeom prst="rect">
                      <a:avLst/>
                    </a:prstGeom>
                  </pic:spPr>
                </pic:pic>
              </a:graphicData>
            </a:graphic>
          </wp:inline>
        </w:drawing>
      </w:r>
    </w:p>
    <w:sectPr w:rsidR="00C765EE">
      <w:pgSz w:w="12240" w:h="15840"/>
      <w:pgMar w:top="267" w:right="1464" w:bottom="562"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EE"/>
    <w:rsid w:val="00592B52"/>
    <w:rsid w:val="00613296"/>
    <w:rsid w:val="00C7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9A836-0A2A-4A2E-804A-0C5562D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Penick</dc:creator>
  <cp:keywords/>
  <cp:lastModifiedBy>Emily Penick</cp:lastModifiedBy>
  <cp:revision>2</cp:revision>
  <dcterms:created xsi:type="dcterms:W3CDTF">2026-03-31T20:59:00Z</dcterms:created>
  <dcterms:modified xsi:type="dcterms:W3CDTF">2026-03-31T20:59:00Z</dcterms:modified>
</cp:coreProperties>
</file>